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04" w:rsidRPr="006A0704" w:rsidRDefault="0060500C" w:rsidP="006A0704">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6A0704" w:rsidRPr="006A0704">
        <w:rPr>
          <w:rFonts w:ascii="Arial" w:eastAsia="Times New Roman" w:hAnsi="Arial" w:cs="Arial"/>
          <w:color w:val="1C283D"/>
          <w:sz w:val="15"/>
          <w:szCs w:val="15"/>
          <w:shd w:val="clear" w:color="auto" w:fill="FFFFFF"/>
          <w:lang w:val="tr-TR" w:eastAsia="tr-TR"/>
        </w:rPr>
        <w:t>Resmi Gazete Tarihi: 03.09.2008 Resmi Gazete Sayısı: 26986</w:t>
      </w:r>
      <w:r w:rsidR="006A0704" w:rsidRPr="006A0704">
        <w:rPr>
          <w:rFonts w:ascii="Arial" w:eastAsia="Times New Roman" w:hAnsi="Arial" w:cs="Arial"/>
          <w:color w:val="1C283D"/>
          <w:sz w:val="15"/>
          <w:szCs w:val="15"/>
          <w:lang w:val="tr-TR" w:eastAsia="tr-TR"/>
        </w:rPr>
        <w:br/>
      </w:r>
    </w:p>
    <w:p w:rsidR="006A0704" w:rsidRPr="006A0704" w:rsidRDefault="006A0704" w:rsidP="006A0704">
      <w:pPr>
        <w:widowControl/>
        <w:shd w:val="clear" w:color="auto" w:fill="FFFFFF"/>
        <w:suppressAutoHyphens w:val="0"/>
        <w:jc w:val="center"/>
        <w:rPr>
          <w:rFonts w:ascii="New York" w:eastAsia="Times New Roman" w:hAnsi="New York" w:cs="Arial"/>
          <w:b/>
          <w:bCs/>
          <w:color w:val="1C283D"/>
          <w:sz w:val="18"/>
          <w:szCs w:val="18"/>
          <w:lang w:val="tr-TR" w:eastAsia="tr-TR"/>
        </w:rPr>
      </w:pPr>
      <w:r w:rsidRPr="006A0704">
        <w:rPr>
          <w:rFonts w:eastAsia="Times New Roman"/>
          <w:b/>
          <w:bCs/>
          <w:color w:val="1C283D"/>
          <w:sz w:val="18"/>
          <w:szCs w:val="18"/>
          <w:lang w:val="tr-TR" w:eastAsia="tr-TR"/>
        </w:rPr>
        <w:t>SANAYİ, TİCARET, TARIM VE ORMAN İŞLERİNDEN SAYILAN İŞLERE İLİŞKİN YÖNETMELİK</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w:t>
      </w:r>
    </w:p>
    <w:p w:rsidR="006A0704" w:rsidRPr="006A0704" w:rsidRDefault="006A0704" w:rsidP="006A0704">
      <w:pPr>
        <w:widowControl/>
        <w:shd w:val="clear" w:color="auto" w:fill="FFFFFF"/>
        <w:suppressAutoHyphens w:val="0"/>
        <w:jc w:val="center"/>
        <w:rPr>
          <w:rFonts w:eastAsia="Times New Roman"/>
          <w:color w:val="1C283D"/>
          <w:szCs w:val="24"/>
          <w:lang w:val="tr-TR" w:eastAsia="tr-TR"/>
        </w:rPr>
      </w:pPr>
      <w:r w:rsidRPr="006A0704">
        <w:rPr>
          <w:rFonts w:eastAsia="Times New Roman"/>
          <w:b/>
          <w:bCs/>
          <w:color w:val="1C283D"/>
          <w:sz w:val="18"/>
          <w:szCs w:val="18"/>
          <w:lang w:val="tr-TR" w:eastAsia="tr-TR"/>
        </w:rPr>
        <w:t>BİRİNCİ BÖLÜM</w:t>
      </w:r>
    </w:p>
    <w:p w:rsidR="006A0704" w:rsidRPr="006A0704" w:rsidRDefault="006A0704" w:rsidP="006A0704">
      <w:pPr>
        <w:widowControl/>
        <w:shd w:val="clear" w:color="auto" w:fill="FFFFFF"/>
        <w:suppressAutoHyphens w:val="0"/>
        <w:jc w:val="center"/>
        <w:rPr>
          <w:rFonts w:eastAsia="Times New Roman"/>
          <w:color w:val="1C283D"/>
          <w:szCs w:val="24"/>
          <w:lang w:val="tr-TR" w:eastAsia="tr-TR"/>
        </w:rPr>
      </w:pPr>
      <w:r w:rsidRPr="006A0704">
        <w:rPr>
          <w:rFonts w:eastAsia="Times New Roman"/>
          <w:b/>
          <w:bCs/>
          <w:color w:val="1C283D"/>
          <w:sz w:val="18"/>
          <w:szCs w:val="18"/>
          <w:lang w:val="tr-TR" w:eastAsia="tr-TR"/>
        </w:rPr>
        <w:t>Amaç, Kapsam ve Dayanak</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Amaç</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1 – </w:t>
      </w:r>
      <w:r w:rsidRPr="006A0704">
        <w:rPr>
          <w:rFonts w:eastAsia="Times New Roman"/>
          <w:color w:val="1C283D"/>
          <w:sz w:val="18"/>
          <w:szCs w:val="18"/>
          <w:lang w:val="tr-TR" w:eastAsia="tr-TR"/>
        </w:rPr>
        <w:t xml:space="preserve">(1) Bu Yönetmeliğin amacı, </w:t>
      </w:r>
      <w:proofErr w:type="gramStart"/>
      <w:r w:rsidRPr="006A0704">
        <w:rPr>
          <w:rFonts w:eastAsia="Times New Roman"/>
          <w:color w:val="1C283D"/>
          <w:sz w:val="18"/>
          <w:szCs w:val="18"/>
          <w:lang w:val="tr-TR" w:eastAsia="tr-TR"/>
        </w:rPr>
        <w:t>22/5/2003</w:t>
      </w:r>
      <w:proofErr w:type="gramEnd"/>
      <w:r w:rsidRPr="006A0704">
        <w:rPr>
          <w:rFonts w:eastAsia="Times New Roman"/>
          <w:color w:val="1C283D"/>
          <w:sz w:val="18"/>
          <w:szCs w:val="18"/>
          <w:lang w:val="tr-TR" w:eastAsia="tr-TR"/>
        </w:rPr>
        <w:t xml:space="preserve"> tarihli ve 4857 sayılı İş Kanununun uygulanması bakımından, hangi işlerin sanayi, ticaret, tarım ve orman işlerinden sayılacağını belirlemektir.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Kapsam</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2 – </w:t>
      </w:r>
      <w:r w:rsidRPr="006A0704">
        <w:rPr>
          <w:rFonts w:eastAsia="Times New Roman"/>
          <w:color w:val="1C283D"/>
          <w:sz w:val="18"/>
          <w:szCs w:val="18"/>
          <w:lang w:val="tr-TR" w:eastAsia="tr-TR"/>
        </w:rPr>
        <w:t>(1) Bu Yönetmelik, 4857 sayılı İş Kanununun uygulanması bakımından, sanayi, ticaret, tarım ve orman işlerinden sayılan işleri kapsar.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Dayanak</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3 – </w:t>
      </w:r>
      <w:r w:rsidRPr="006A0704">
        <w:rPr>
          <w:rFonts w:eastAsia="Times New Roman"/>
          <w:color w:val="1C283D"/>
          <w:sz w:val="18"/>
          <w:szCs w:val="18"/>
          <w:lang w:val="tr-TR" w:eastAsia="tr-TR"/>
        </w:rPr>
        <w:t>(1) Bu Yönetmelik, 4857 sayılı İş Kanununun 111 inci maddesine dayanılarak hazırlanmıştır.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w:t>
      </w:r>
    </w:p>
    <w:p w:rsidR="006A0704" w:rsidRPr="006A0704" w:rsidRDefault="006A0704" w:rsidP="006A0704">
      <w:pPr>
        <w:widowControl/>
        <w:shd w:val="clear" w:color="auto" w:fill="FFFFFF"/>
        <w:suppressAutoHyphens w:val="0"/>
        <w:jc w:val="center"/>
        <w:rPr>
          <w:rFonts w:eastAsia="Times New Roman"/>
          <w:color w:val="1C283D"/>
          <w:szCs w:val="24"/>
          <w:lang w:val="tr-TR" w:eastAsia="tr-TR"/>
        </w:rPr>
      </w:pPr>
      <w:r w:rsidRPr="006A0704">
        <w:rPr>
          <w:rFonts w:eastAsia="Times New Roman"/>
          <w:b/>
          <w:bCs/>
          <w:color w:val="1C283D"/>
          <w:sz w:val="18"/>
          <w:szCs w:val="18"/>
          <w:lang w:val="tr-TR" w:eastAsia="tr-TR"/>
        </w:rPr>
        <w:t>İKİNCİ BÖLÜM</w:t>
      </w:r>
    </w:p>
    <w:p w:rsidR="006A0704" w:rsidRPr="006A0704" w:rsidRDefault="006A0704" w:rsidP="006A0704">
      <w:pPr>
        <w:widowControl/>
        <w:shd w:val="clear" w:color="auto" w:fill="FFFFFF"/>
        <w:suppressAutoHyphens w:val="0"/>
        <w:jc w:val="center"/>
        <w:rPr>
          <w:rFonts w:eastAsia="Times New Roman"/>
          <w:color w:val="1C283D"/>
          <w:szCs w:val="24"/>
          <w:lang w:val="tr-TR" w:eastAsia="tr-TR"/>
        </w:rPr>
      </w:pPr>
      <w:r w:rsidRPr="006A0704">
        <w:rPr>
          <w:rFonts w:eastAsia="Times New Roman"/>
          <w:b/>
          <w:bCs/>
          <w:color w:val="1C283D"/>
          <w:sz w:val="18"/>
          <w:szCs w:val="18"/>
          <w:lang w:val="tr-TR" w:eastAsia="tr-TR"/>
        </w:rPr>
        <w:t>İşlerin Kapsamı ve Belirleme Yetkisi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Sanayi, ticaret, tarım ve orman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4 – </w:t>
      </w:r>
      <w:r w:rsidRPr="006A0704">
        <w:rPr>
          <w:rFonts w:eastAsia="Times New Roman"/>
          <w:color w:val="1C283D"/>
          <w:sz w:val="18"/>
          <w:szCs w:val="18"/>
          <w:lang w:val="tr-TR" w:eastAsia="tr-TR"/>
        </w:rPr>
        <w:t>(1) 4857 sayılı İş Kanununun uygulanması bakımından sanayi, ticaret, tarım ve orman işleri kapsamında bulunan işler EK-</w:t>
      </w:r>
      <w:proofErr w:type="spellStart"/>
      <w:r w:rsidRPr="006A0704">
        <w:rPr>
          <w:rFonts w:eastAsia="Times New Roman"/>
          <w:color w:val="1C283D"/>
          <w:sz w:val="18"/>
          <w:szCs w:val="18"/>
          <w:lang w:val="tr-TR" w:eastAsia="tr-TR"/>
        </w:rPr>
        <w:t>I’de</w:t>
      </w:r>
      <w:proofErr w:type="spellEnd"/>
      <w:r w:rsidRPr="006A0704">
        <w:rPr>
          <w:rFonts w:eastAsia="Times New Roman"/>
          <w:color w:val="1C283D"/>
          <w:sz w:val="18"/>
          <w:szCs w:val="18"/>
          <w:lang w:val="tr-TR" w:eastAsia="tr-TR"/>
        </w:rPr>
        <w:t xml:space="preserve"> yer alan listede belirtilmiştir.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Kapsam belirleme yetkisi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5 – </w:t>
      </w:r>
      <w:r w:rsidRPr="006A0704">
        <w:rPr>
          <w:rFonts w:eastAsia="Times New Roman"/>
          <w:color w:val="1C283D"/>
          <w:sz w:val="18"/>
          <w:szCs w:val="18"/>
          <w:lang w:val="tr-TR" w:eastAsia="tr-TR"/>
        </w:rPr>
        <w:t>(1) EK-</w:t>
      </w:r>
      <w:proofErr w:type="spellStart"/>
      <w:r w:rsidRPr="006A0704">
        <w:rPr>
          <w:rFonts w:eastAsia="Times New Roman"/>
          <w:color w:val="1C283D"/>
          <w:sz w:val="18"/>
          <w:szCs w:val="18"/>
          <w:lang w:val="tr-TR" w:eastAsia="tr-TR"/>
        </w:rPr>
        <w:t>I’de</w:t>
      </w:r>
      <w:proofErr w:type="spellEnd"/>
      <w:r w:rsidRPr="006A0704">
        <w:rPr>
          <w:rFonts w:eastAsia="Times New Roman"/>
          <w:color w:val="1C283D"/>
          <w:sz w:val="18"/>
          <w:szCs w:val="18"/>
          <w:lang w:val="tr-TR" w:eastAsia="tr-TR"/>
        </w:rPr>
        <w:t xml:space="preserve"> yer alan liste dışında kalan bir işin sanayi, ticaret, tarım ve orman işlerinin hangisi kapsamında sayılacağı hususunda Çalışma ve Sosyal Güvenlik Bakanlığı yetkilidir.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w:t>
      </w:r>
    </w:p>
    <w:p w:rsidR="006A0704" w:rsidRPr="006A0704" w:rsidRDefault="006A0704" w:rsidP="006A0704">
      <w:pPr>
        <w:widowControl/>
        <w:shd w:val="clear" w:color="auto" w:fill="FFFFFF"/>
        <w:suppressAutoHyphens w:val="0"/>
        <w:jc w:val="center"/>
        <w:rPr>
          <w:rFonts w:eastAsia="Times New Roman"/>
          <w:color w:val="1C283D"/>
          <w:szCs w:val="24"/>
          <w:lang w:val="tr-TR" w:eastAsia="tr-TR"/>
        </w:rPr>
      </w:pPr>
      <w:r w:rsidRPr="006A0704">
        <w:rPr>
          <w:rFonts w:eastAsia="Times New Roman"/>
          <w:b/>
          <w:bCs/>
          <w:color w:val="1C283D"/>
          <w:sz w:val="18"/>
          <w:szCs w:val="18"/>
          <w:lang w:val="tr-TR" w:eastAsia="tr-TR"/>
        </w:rPr>
        <w:t>ÜÇÜNCÜ BÖLÜM</w:t>
      </w:r>
    </w:p>
    <w:p w:rsidR="006A0704" w:rsidRPr="006A0704" w:rsidRDefault="006A0704" w:rsidP="006A0704">
      <w:pPr>
        <w:widowControl/>
        <w:shd w:val="clear" w:color="auto" w:fill="FFFFFF"/>
        <w:suppressAutoHyphens w:val="0"/>
        <w:jc w:val="center"/>
        <w:rPr>
          <w:rFonts w:eastAsia="Times New Roman"/>
          <w:color w:val="1C283D"/>
          <w:szCs w:val="24"/>
          <w:lang w:val="tr-TR" w:eastAsia="tr-TR"/>
        </w:rPr>
      </w:pPr>
      <w:r w:rsidRPr="006A0704">
        <w:rPr>
          <w:rFonts w:eastAsia="Times New Roman"/>
          <w:b/>
          <w:bCs/>
          <w:color w:val="1C283D"/>
          <w:sz w:val="18"/>
          <w:szCs w:val="18"/>
          <w:lang w:val="tr-TR" w:eastAsia="tr-TR"/>
        </w:rPr>
        <w:t>Çeşitli ve Son Hükümler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Yürürlükten kaldırılan yönetmelikler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6 – </w:t>
      </w:r>
      <w:r w:rsidRPr="006A0704">
        <w:rPr>
          <w:rFonts w:eastAsia="Times New Roman"/>
          <w:color w:val="1C283D"/>
          <w:sz w:val="18"/>
          <w:szCs w:val="18"/>
          <w:lang w:val="tr-TR" w:eastAsia="tr-TR"/>
        </w:rPr>
        <w:t xml:space="preserve">(1) </w:t>
      </w:r>
      <w:proofErr w:type="gramStart"/>
      <w:r w:rsidRPr="006A0704">
        <w:rPr>
          <w:rFonts w:eastAsia="Times New Roman"/>
          <w:color w:val="1C283D"/>
          <w:sz w:val="18"/>
          <w:szCs w:val="18"/>
          <w:lang w:val="tr-TR" w:eastAsia="tr-TR"/>
        </w:rPr>
        <w:t>28/2/2004</w:t>
      </w:r>
      <w:proofErr w:type="gramEnd"/>
      <w:r w:rsidRPr="006A0704">
        <w:rPr>
          <w:rFonts w:eastAsia="Times New Roman"/>
          <w:color w:val="1C283D"/>
          <w:sz w:val="18"/>
          <w:szCs w:val="18"/>
          <w:lang w:val="tr-TR" w:eastAsia="tr-TR"/>
        </w:rPr>
        <w:t xml:space="preserve"> tarihli ve 25387 sayılı Resmî </w:t>
      </w:r>
      <w:proofErr w:type="spellStart"/>
      <w:r w:rsidRPr="006A0704">
        <w:rPr>
          <w:rFonts w:eastAsia="Times New Roman"/>
          <w:color w:val="1C283D"/>
          <w:sz w:val="18"/>
          <w:szCs w:val="18"/>
          <w:lang w:val="tr-TR" w:eastAsia="tr-TR"/>
        </w:rPr>
        <w:t>Gazete’de</w:t>
      </w:r>
      <w:proofErr w:type="spellEnd"/>
      <w:r w:rsidRPr="006A0704">
        <w:rPr>
          <w:rFonts w:eastAsia="Times New Roman"/>
          <w:color w:val="1C283D"/>
          <w:sz w:val="18"/>
          <w:szCs w:val="18"/>
          <w:lang w:val="tr-TR" w:eastAsia="tr-TR"/>
        </w:rPr>
        <w:t xml:space="preserve"> yayımlanan Sanayi, Ticaret, Tarım ve Orman İşlerinden Sayılan İşlere İlişkin Yönetmelik yürürlükten kaldırılmıştır.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Yürürlük</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7 – </w:t>
      </w:r>
      <w:r w:rsidRPr="006A0704">
        <w:rPr>
          <w:rFonts w:eastAsia="Times New Roman"/>
          <w:color w:val="1C283D"/>
          <w:sz w:val="18"/>
          <w:szCs w:val="18"/>
          <w:lang w:val="tr-TR" w:eastAsia="tr-TR"/>
        </w:rPr>
        <w:t>(1) Bu Yönetmelik yayımı tarihinde yürürlüğe girer.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Yürütme</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MADDE 8 – </w:t>
      </w:r>
      <w:r w:rsidRPr="006A0704">
        <w:rPr>
          <w:rFonts w:eastAsia="Times New Roman"/>
          <w:color w:val="1C283D"/>
          <w:sz w:val="18"/>
          <w:szCs w:val="18"/>
          <w:lang w:val="tr-TR" w:eastAsia="tr-TR"/>
        </w:rPr>
        <w:t>(1) Bu Yönetmelik hükümlerini Çalışma ve Sosyal Güvenlik Bakanı yürütür.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w:t>
      </w:r>
    </w:p>
    <w:p w:rsidR="006A0704" w:rsidRPr="006A0704" w:rsidRDefault="006A0704" w:rsidP="006A0704">
      <w:pPr>
        <w:widowControl/>
        <w:shd w:val="clear" w:color="auto" w:fill="FFFFFF"/>
        <w:suppressAutoHyphens w:val="0"/>
        <w:jc w:val="center"/>
        <w:rPr>
          <w:rFonts w:eastAsia="Times New Roman"/>
          <w:color w:val="1C283D"/>
          <w:szCs w:val="24"/>
          <w:lang w:val="tr-TR" w:eastAsia="tr-TR"/>
        </w:rPr>
      </w:pPr>
      <w:r w:rsidRPr="006A0704">
        <w:rPr>
          <w:rFonts w:eastAsia="Times New Roman"/>
          <w:b/>
          <w:bCs/>
          <w:color w:val="1C283D"/>
          <w:sz w:val="18"/>
          <w:szCs w:val="18"/>
          <w:lang w:val="tr-TR" w:eastAsia="tr-TR"/>
        </w:rPr>
        <w:t>EK-I</w:t>
      </w:r>
    </w:p>
    <w:p w:rsidR="006A0704" w:rsidRPr="006A0704" w:rsidRDefault="006A0704" w:rsidP="006A0704">
      <w:pPr>
        <w:widowControl/>
        <w:shd w:val="clear" w:color="auto" w:fill="FFFFFF"/>
        <w:suppressAutoHyphens w:val="0"/>
        <w:jc w:val="center"/>
        <w:rPr>
          <w:rFonts w:ascii="New York" w:eastAsia="Times New Roman" w:hAnsi="New York" w:cs="Arial"/>
          <w:b/>
          <w:bCs/>
          <w:color w:val="1C283D"/>
          <w:sz w:val="18"/>
          <w:szCs w:val="18"/>
          <w:lang w:val="tr-TR" w:eastAsia="tr-TR"/>
        </w:rPr>
      </w:pPr>
      <w:r w:rsidRPr="006A0704">
        <w:rPr>
          <w:rFonts w:eastAsia="Times New Roman"/>
          <w:b/>
          <w:bCs/>
          <w:color w:val="1C283D"/>
          <w:sz w:val="18"/>
          <w:szCs w:val="18"/>
          <w:lang w:val="tr-TR" w:eastAsia="tr-TR"/>
        </w:rPr>
        <w:t>4857 SAYILI İŞ KANUNUNUN UYGULANMASI BAKIMINDAN</w:t>
      </w:r>
    </w:p>
    <w:p w:rsidR="006A0704" w:rsidRPr="006A0704" w:rsidRDefault="006A0704" w:rsidP="006A0704">
      <w:pPr>
        <w:widowControl/>
        <w:shd w:val="clear" w:color="auto" w:fill="FFFFFF"/>
        <w:suppressAutoHyphens w:val="0"/>
        <w:jc w:val="center"/>
        <w:rPr>
          <w:rFonts w:ascii="New York" w:eastAsia="Times New Roman" w:hAnsi="New York" w:cs="Arial"/>
          <w:b/>
          <w:bCs/>
          <w:color w:val="1C283D"/>
          <w:sz w:val="18"/>
          <w:szCs w:val="18"/>
          <w:lang w:val="tr-TR" w:eastAsia="tr-TR"/>
        </w:rPr>
      </w:pPr>
      <w:r w:rsidRPr="006A0704">
        <w:rPr>
          <w:rFonts w:eastAsia="Times New Roman"/>
          <w:b/>
          <w:bCs/>
          <w:color w:val="1C283D"/>
          <w:sz w:val="18"/>
          <w:szCs w:val="18"/>
          <w:lang w:val="tr-TR" w:eastAsia="tr-TR"/>
        </w:rPr>
        <w:t>SANAYİ, TİCARET, TARIM VE ORMAN İŞLERİ LİSTESİ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A) Sanayiden Sayılan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1 - Hammadde, yarı mamul ve mamul ürünlerin işlenmesi, temizlenmesi, şeklinin değiştirilmesi, süslenmesi, satış için hazırlanması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2 - Yardımcı ve tamamlayıcı işler </w:t>
      </w:r>
      <w:proofErr w:type="gramStart"/>
      <w:r w:rsidRPr="006A0704">
        <w:rPr>
          <w:rFonts w:eastAsia="Times New Roman"/>
          <w:color w:val="1C283D"/>
          <w:sz w:val="18"/>
          <w:szCs w:val="18"/>
          <w:lang w:val="tr-TR" w:eastAsia="tr-TR"/>
        </w:rPr>
        <w:t>dahil</w:t>
      </w:r>
      <w:proofErr w:type="gramEnd"/>
      <w:r w:rsidRPr="006A0704">
        <w:rPr>
          <w:rFonts w:eastAsia="Times New Roman"/>
          <w:color w:val="1C283D"/>
          <w:sz w:val="18"/>
          <w:szCs w:val="18"/>
          <w:lang w:val="tr-TR" w:eastAsia="tr-TR"/>
        </w:rPr>
        <w:t xml:space="preserve"> her türlü madenleri ve endüstriyel hammaddeleri arama ve topraktan çıkarma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3 - Madencilikten bağımsız maden ve cüruf ayıklama ve temizleme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4 - Mermer gibi kesilip parlatılabilen taş ocaklarında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5 - Taş çıkarma, kırma, kesme işleri </w:t>
      </w:r>
      <w:proofErr w:type="gramStart"/>
      <w:r w:rsidRPr="006A0704">
        <w:rPr>
          <w:rFonts w:eastAsia="Times New Roman"/>
          <w:color w:val="1C283D"/>
          <w:sz w:val="18"/>
          <w:szCs w:val="18"/>
          <w:lang w:val="tr-TR" w:eastAsia="tr-TR"/>
        </w:rPr>
        <w:t>dahil</w:t>
      </w:r>
      <w:proofErr w:type="gramEnd"/>
      <w:r w:rsidRPr="006A0704">
        <w:rPr>
          <w:rFonts w:eastAsia="Times New Roman"/>
          <w:color w:val="1C283D"/>
          <w:sz w:val="18"/>
          <w:szCs w:val="18"/>
          <w:lang w:val="tr-TR" w:eastAsia="tr-TR"/>
        </w:rPr>
        <w:t xml:space="preserve"> taş, kil, kum ve kireç ocaklarında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6 - Kaya tuzu üretimi ile deniz ve göllerden tuz üretimi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7 - Petrol ve doğalgaz arama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8 - Petrol ve doğalgaz kuyularının açılması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9 - Petrol ve doğalgaz kuyularının ve tabakalarının veya bitümlü kumların işletilmesi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10 - Petrol ve doğalgazın boru hatları ve karayolu ile taşınması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11 - Petrol ürünlerinin sıvılaştırılmış petrol gazı (SPG) </w:t>
      </w:r>
      <w:proofErr w:type="gramStart"/>
      <w:r w:rsidRPr="006A0704">
        <w:rPr>
          <w:rFonts w:eastAsia="Times New Roman"/>
          <w:color w:val="1C283D"/>
          <w:sz w:val="18"/>
          <w:szCs w:val="18"/>
          <w:lang w:val="tr-TR" w:eastAsia="tr-TR"/>
        </w:rPr>
        <w:t>dahil</w:t>
      </w:r>
      <w:proofErr w:type="gramEnd"/>
      <w:r w:rsidRPr="006A0704">
        <w:rPr>
          <w:rFonts w:eastAsia="Times New Roman"/>
          <w:color w:val="1C283D"/>
          <w:sz w:val="18"/>
          <w:szCs w:val="18"/>
          <w:lang w:val="tr-TR" w:eastAsia="tr-TR"/>
        </w:rPr>
        <w:t xml:space="preserve"> depolanması, taşınması, dolum ve dağıtımı (akaryakıt ve SPG istasyonları dahil)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12 - Her türlü canlı hayvanın kesilmesi, et ve et ürünlerinin üretilmesi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13 - Süt ve süt ürünlerinin üretilmesi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14 - Meyve ve sebze işlenmesi, </w:t>
      </w:r>
      <w:proofErr w:type="spellStart"/>
      <w:r w:rsidRPr="006A0704">
        <w:rPr>
          <w:rFonts w:eastAsia="Times New Roman"/>
          <w:color w:val="1C283D"/>
          <w:sz w:val="18"/>
          <w:szCs w:val="18"/>
          <w:lang w:val="tr-TR" w:eastAsia="tr-TR"/>
        </w:rPr>
        <w:t>konserveciliği</w:t>
      </w:r>
      <w:proofErr w:type="spellEnd"/>
      <w:r w:rsidRPr="006A0704">
        <w:rPr>
          <w:rFonts w:eastAsia="Times New Roman"/>
          <w:color w:val="1C283D"/>
          <w:sz w:val="18"/>
          <w:szCs w:val="18"/>
          <w:lang w:val="tr-TR" w:eastAsia="tr-TR"/>
        </w:rPr>
        <w:t xml:space="preserve">, </w:t>
      </w:r>
      <w:proofErr w:type="spellStart"/>
      <w:r w:rsidRPr="006A0704">
        <w:rPr>
          <w:rFonts w:eastAsia="Times New Roman"/>
          <w:color w:val="1C283D"/>
          <w:sz w:val="18"/>
          <w:szCs w:val="18"/>
          <w:lang w:val="tr-TR" w:eastAsia="tr-TR"/>
        </w:rPr>
        <w:t>kurutmacılığı</w:t>
      </w:r>
      <w:proofErr w:type="spellEnd"/>
      <w:r w:rsidRPr="006A0704">
        <w:rPr>
          <w:rFonts w:eastAsia="Times New Roman"/>
          <w:color w:val="1C283D"/>
          <w:sz w:val="18"/>
          <w:szCs w:val="18"/>
          <w:lang w:val="tr-TR" w:eastAsia="tr-TR"/>
        </w:rPr>
        <w:t>, sirke, turşu, salça, reçel, marmelat, meyve ve sebze suları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15 - Konserve, füme, salamura, marina gibi balık ve diğer su ürünlerinin temizlenmesi, paketlenmesi, dondurulması ve işlenmesi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16 - Gıda maddelerinin temizlenmesi, ayıklanması ve öğütülmesi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17 - Yem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18 - Fırıncılık, pastacılık, bisküvi ve diğer hamur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19 - Makarna, şehriye ve benzeri yiyecek maddeleri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20 - Yemek fabrikalarındaki üretim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21 - Şeker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22 - Kakao ve çikolata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23 - Nişasta, dekstrin ve glikoz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24 - Şekerlemeler ve diğer şekerli maddeler ile sakız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25 - Çay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lastRenderedPageBreak/>
        <w:t>             26 - Çeşitli kuru yemişlerin hazırlanması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27 - Buz fabrikalarındaki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28 - Soğuk hava tesislerindeki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29 - Bitkisel yağların tasfiyesi ve çeşitli işlemlere tabi tutulması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30 - Başka yerde tasnif edilmemiş gıda maddelerinin imali ve çeşitli işlemlere tabi tutulması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31 - Alkollü içkiler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32 - Su, maden suyu ve soda </w:t>
      </w:r>
      <w:proofErr w:type="gramStart"/>
      <w:r w:rsidRPr="006A0704">
        <w:rPr>
          <w:rFonts w:eastAsia="Times New Roman"/>
          <w:color w:val="1C283D"/>
          <w:sz w:val="18"/>
          <w:szCs w:val="18"/>
          <w:lang w:val="tr-TR" w:eastAsia="tr-TR"/>
        </w:rPr>
        <w:t>dahil</w:t>
      </w:r>
      <w:proofErr w:type="gramEnd"/>
      <w:r w:rsidRPr="006A0704">
        <w:rPr>
          <w:rFonts w:eastAsia="Times New Roman"/>
          <w:color w:val="1C283D"/>
          <w:sz w:val="18"/>
          <w:szCs w:val="18"/>
          <w:lang w:val="tr-TR" w:eastAsia="tr-TR"/>
        </w:rPr>
        <w:t xml:space="preserve"> alkolsüz içki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33 - Tütün ve tütün ürünleri sanayinde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34 - Çırçır fabrikaları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35 - Her çeşit iplik imali, dokuma sanayi, iplik büküm ve sarım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36 - Apre, boya, yazma ve </w:t>
      </w:r>
      <w:proofErr w:type="spellStart"/>
      <w:r w:rsidRPr="006A0704">
        <w:rPr>
          <w:rFonts w:eastAsia="Times New Roman"/>
          <w:color w:val="1C283D"/>
          <w:sz w:val="18"/>
          <w:szCs w:val="18"/>
          <w:lang w:val="tr-TR" w:eastAsia="tr-TR"/>
        </w:rPr>
        <w:t>basmacılık</w:t>
      </w:r>
      <w:proofErr w:type="spellEnd"/>
      <w:r w:rsidRPr="006A0704">
        <w:rPr>
          <w:rFonts w:eastAsia="Times New Roman"/>
          <w:color w:val="1C283D"/>
          <w:sz w:val="18"/>
          <w:szCs w:val="18"/>
          <w:lang w:val="tr-TR" w:eastAsia="tr-TR"/>
        </w:rPr>
        <w:t xml:space="preserve">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37 - Halı ve kilim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38 - Örme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39 - İp, halat, sicim ve benzerleri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40 - Her çeşit ayakkabı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41 - Giyecek ve tuhafiye eşyası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42 - Mensucattan hazır eşya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43 - Ağacın mekanik işlenmesi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44 - Ağaç, saz ve mantardan eşya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45 - Her çeşit malzeme ile yapılan mobilya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46 - Döşemecilik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47 - Kâğıt hamuru, kâğıt ve mukavva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48 - Kâğıt hamurundan kâğıt ve mukavvadan eşya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49 - Basımevlerinde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50 - Matbaacılık, yayıncılık ve bunlarla ilgili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51 - Ciltçilik, </w:t>
      </w:r>
      <w:proofErr w:type="spellStart"/>
      <w:r w:rsidRPr="006A0704">
        <w:rPr>
          <w:rFonts w:eastAsia="Times New Roman"/>
          <w:color w:val="1C283D"/>
          <w:sz w:val="18"/>
          <w:szCs w:val="18"/>
          <w:lang w:val="tr-TR" w:eastAsia="tr-TR"/>
        </w:rPr>
        <w:t>klişecilik</w:t>
      </w:r>
      <w:proofErr w:type="spellEnd"/>
      <w:r w:rsidRPr="006A0704">
        <w:rPr>
          <w:rFonts w:eastAsia="Times New Roman"/>
          <w:color w:val="1C283D"/>
          <w:sz w:val="18"/>
          <w:szCs w:val="18"/>
          <w:lang w:val="tr-TR" w:eastAsia="tr-TR"/>
        </w:rPr>
        <w:t xml:space="preserve"> ve diğer baskı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52 - Deri işleme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53 - Kürk işleme ve boyama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54 - Kauçuk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55 - Sanayide kullanılan esas kimya maddeleri ve suni gübreler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56 - Tenvir fişekleri, çocuk tabanca mantarı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57 - Mühimmat ve patlayıcı maddeler imalatı ve depolama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58 - Tuzlar, asitler, </w:t>
      </w:r>
      <w:proofErr w:type="gramStart"/>
      <w:r w:rsidRPr="006A0704">
        <w:rPr>
          <w:rFonts w:eastAsia="Times New Roman"/>
          <w:color w:val="1C283D"/>
          <w:sz w:val="18"/>
          <w:szCs w:val="18"/>
          <w:lang w:val="tr-TR" w:eastAsia="tr-TR"/>
        </w:rPr>
        <w:t>bazlar</w:t>
      </w:r>
      <w:proofErr w:type="gramEnd"/>
      <w:r w:rsidRPr="006A0704">
        <w:rPr>
          <w:rFonts w:eastAsia="Times New Roman"/>
          <w:color w:val="1C283D"/>
          <w:sz w:val="18"/>
          <w:szCs w:val="18"/>
          <w:lang w:val="tr-TR" w:eastAsia="tr-TR"/>
        </w:rPr>
        <w:t xml:space="preserve"> ve alkoller gibi kimyasal maddelerin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59 - Suni ipek ve diğer sentetik elyaf ile plastik maddelerin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60 - Sınai bitkisel ve hayvansal yağların üretimi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61 - Boya, vernik, cila, çözücü ve yapıştırıcı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62 - Başka yerde tasnif edilmemiş kimyasal maddelerin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63 - Petrol ve kömürden elde edilen muhtelif ürünlerin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64 - Pişmiş topraktan inşaat malzemesi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65 - Cam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66 - Porselen, fayans ve seramik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67 - Çimento ve hazır beton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68 - Çimento ve betondan eşya ve inşaat malzemesi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69 - Alçı taşı ocaklarından ayrı olarak işletilen alçı tozu ve alçıdan eşya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70 - Taş ocaklarından ayrı olarak işletilen kireç ocakları ve kireç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71 - Taş ve grafitten eşya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72 - Asbest üretimi ve asbestli malzeme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73 - Zımpara taşı ve kâğıdı imali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74 - Demir, çelik ve diğer metallerin imalat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75 - Metal dışı maddelerin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76 - Metalden mamul eşya sanayi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77 - Metaller dışındaki maddelerden diğer imalat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78 - Makine imalatı ve tamiratı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79 - Deniz nakil vasıtalarının inşası, tamiratı, sökümü ve batıkların çıkarılması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80 - Demiryolu nakil vasıtaları ve malzemesi imali ve tamiratı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81 - Motorlu araçlar imalatı ve tamiratı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82 - Motosiklet ve bisiklet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83 - Hava taşıtları imal ve tamiratı işleri ile havaalanlarındaki bakım, onarım, ikmal ve benzeri teknik destek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84 - Taşımacılıkta kullanılan diğer araç ve malzemelerin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85 - Mesleki, fenni ve hassas aletlerin imali ve tamiratı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86 - Fotoğraf makineleri, optik alet ve malzemesi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87 - Saat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88 - Mücevherat ve kuyumculuk imalat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89 - Müzik aletleri imalatı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90 - Başka yerde tasnif edilmemiş imalata yönelik diğer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91 - Yer üstü ve yer altında, su üstü ve su altında yapılan bina, set, baraj, yol, demiryolu, havai hat, tünel, </w:t>
      </w:r>
      <w:proofErr w:type="gramStart"/>
      <w:r w:rsidRPr="006A0704">
        <w:rPr>
          <w:rFonts w:eastAsia="Times New Roman"/>
          <w:color w:val="1C283D"/>
          <w:sz w:val="18"/>
          <w:szCs w:val="18"/>
          <w:lang w:val="tr-TR" w:eastAsia="tr-TR"/>
        </w:rPr>
        <w:t>metro</w:t>
      </w:r>
      <w:proofErr w:type="gramEnd"/>
      <w:r w:rsidRPr="006A0704">
        <w:rPr>
          <w:rFonts w:eastAsia="Times New Roman"/>
          <w:color w:val="1C283D"/>
          <w:sz w:val="18"/>
          <w:szCs w:val="18"/>
          <w:lang w:val="tr-TR" w:eastAsia="tr-TR"/>
        </w:rPr>
        <w:t xml:space="preserve">, köprü, çelik yapı ve montajı, iskele, liman, dalgakıran, kanalizasyon, lağım, kuyu, kanal, duvar ve benzeri inşaat, onarım, </w:t>
      </w:r>
      <w:r w:rsidRPr="006A0704">
        <w:rPr>
          <w:rFonts w:eastAsia="Times New Roman"/>
          <w:color w:val="1C283D"/>
          <w:sz w:val="18"/>
          <w:szCs w:val="18"/>
          <w:lang w:val="tr-TR" w:eastAsia="tr-TR"/>
        </w:rPr>
        <w:lastRenderedPageBreak/>
        <w:t>düzeltme, değiştirme, söküm ve yıkım işleri ve bunlara yardımcı her türlü endüstriyel yapım işleri, her türlü prefabrik yapı elemanlarının üretimi ve işleri, sondaj, toprak kazı, yarma ve doldurma işleri, elektrik, sıhhi tesisat ve kalorifer-gaz tesisatı kurma işleri, dülgerlik, marangozluk, sıva, badana ve boya işleri, bu işlerde kullanılan sabit ve hareketli makine ve tesislerin kullanılması gibi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92 - Bataklık kurutma, göl ve akarsu ıslah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93 - Telefon, telgraf, telsiz, radyo ve televizyon kurma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94 - Tarım ve orman işyeri ve işletmelerindeki yapı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95 - Elektrik ve her çeşit muharrik kuvvetleri elde etme, değiştirme, taşıma, kurma ve dağıtma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96 - Havagazı üretimi, havagazı ve doğalgazın dağıtım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97 - Isıtma ve enerji maksadıyla buhar üretim ve dağıtım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98 - Suların toplanma, tasfiye, </w:t>
      </w:r>
      <w:proofErr w:type="spellStart"/>
      <w:r w:rsidRPr="006A0704">
        <w:rPr>
          <w:rFonts w:eastAsia="Times New Roman"/>
          <w:color w:val="1C283D"/>
          <w:sz w:val="18"/>
          <w:szCs w:val="18"/>
          <w:lang w:val="tr-TR" w:eastAsia="tr-TR"/>
        </w:rPr>
        <w:t>tevzii</w:t>
      </w:r>
      <w:proofErr w:type="spellEnd"/>
      <w:r w:rsidRPr="006A0704">
        <w:rPr>
          <w:rFonts w:eastAsia="Times New Roman"/>
          <w:color w:val="1C283D"/>
          <w:sz w:val="18"/>
          <w:szCs w:val="18"/>
          <w:lang w:val="tr-TR" w:eastAsia="tr-TR"/>
        </w:rPr>
        <w:t>, arıtım ve su şebekelerinin işletilmesi ve aynı işletme tarafından yapılan bakım ve tamir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99 - Çöp ve kanalizasyon hizmetleri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100 - Hammadde, yarı ve tam mamul ürünlerin istasyon, antrepo, iskele, liman, havaalanı, hipermarketler, serbest bölgeler ve özel gümrükleme sahaları ve benzeri yerlerde her türlü yükleme, boşaltma ve depolanması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101 - Bitki koruma ürünü veya teknik madde üretim tesislerinde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102 - Radyoaktif maddelerle yapılan işler ile elektromanyetik ortamda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B) Ticaretten Sayılan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1 - Ham, yarı ve tam yapılmış her tür bitkisel, hayvansal veya endüstriyel ürün ve malların alım ve satım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2 - Mühendislik, müşavirlik gibi bilgi ve teknolojisi alımı ve satımı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3 - Hukuki hizmetler,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4 - Fotoğrafçılık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5 - Kuaför, berber ve güzellik salonlarında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6 - Depoculuk, </w:t>
      </w:r>
      <w:proofErr w:type="spellStart"/>
      <w:r w:rsidRPr="006A0704">
        <w:rPr>
          <w:rFonts w:eastAsia="Times New Roman"/>
          <w:color w:val="1C283D"/>
          <w:sz w:val="18"/>
          <w:szCs w:val="18"/>
          <w:lang w:val="tr-TR" w:eastAsia="tr-TR"/>
        </w:rPr>
        <w:t>ambarcılık</w:t>
      </w:r>
      <w:proofErr w:type="spellEnd"/>
      <w:r w:rsidRPr="006A0704">
        <w:rPr>
          <w:rFonts w:eastAsia="Times New Roman"/>
          <w:color w:val="1C283D"/>
          <w:sz w:val="18"/>
          <w:szCs w:val="18"/>
          <w:lang w:val="tr-TR" w:eastAsia="tr-TR"/>
        </w:rPr>
        <w:t>, antrepoculuk ve benzeri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7 - Su ürünleri alımı ve satımı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8 - Lokanta, kafeterya, aşevleri ve diğer yeme-içme </w:t>
      </w:r>
      <w:proofErr w:type="gramStart"/>
      <w:r w:rsidRPr="006A0704">
        <w:rPr>
          <w:rFonts w:eastAsia="Times New Roman"/>
          <w:color w:val="1C283D"/>
          <w:sz w:val="18"/>
          <w:szCs w:val="18"/>
          <w:lang w:val="tr-TR" w:eastAsia="tr-TR"/>
        </w:rPr>
        <w:t>mekanlarında</w:t>
      </w:r>
      <w:proofErr w:type="gramEnd"/>
      <w:r w:rsidRPr="006A0704">
        <w:rPr>
          <w:rFonts w:eastAsia="Times New Roman"/>
          <w:color w:val="1C283D"/>
          <w:sz w:val="18"/>
          <w:szCs w:val="18"/>
          <w:lang w:val="tr-TR" w:eastAsia="tr-TR"/>
        </w:rPr>
        <w:t xml:space="preserve">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9 - Otel, pansiyon, kamp, yurt ve misafirhane gibi konaklama tesislerinde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10 - Haberleşme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11 - Bankacılık ve finans sektörü ile ilgili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12 - Sigortacılık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13 - Komisyonculuk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14 - Emlakçılık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15 - Makine ve </w:t>
      </w:r>
      <w:proofErr w:type="gramStart"/>
      <w:r w:rsidRPr="006A0704">
        <w:rPr>
          <w:rFonts w:eastAsia="Times New Roman"/>
          <w:color w:val="1C283D"/>
          <w:sz w:val="18"/>
          <w:szCs w:val="18"/>
          <w:lang w:val="tr-TR" w:eastAsia="tr-TR"/>
        </w:rPr>
        <w:t>ekipmanların</w:t>
      </w:r>
      <w:proofErr w:type="gramEnd"/>
      <w:r w:rsidRPr="006A0704">
        <w:rPr>
          <w:rFonts w:eastAsia="Times New Roman"/>
          <w:color w:val="1C283D"/>
          <w:sz w:val="18"/>
          <w:szCs w:val="18"/>
          <w:lang w:val="tr-TR" w:eastAsia="tr-TR"/>
        </w:rPr>
        <w:t xml:space="preserve"> kiralanması ve finansal kiralama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16 - Başka yerde sınıflandırılmamış sosyal hizmetler,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17 - Sağlık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18 - Eğitim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19 - Bilimsel araştırma merkezleri ve laboratuvarlarda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20 - Mesleki teşekküllerde yapılan işler,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21 - Kültür ve eğlence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22 - Botanik ve hayvanat bahçeleri ve başka yerde sınıflandırılmamış kültürel faaliyet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23 - Müzecilik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24 - Kütüphanecilik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25 - Bina temizliği, halı yıkama, oto yıkama, kuru temizleme, çamaşırhaneler gibi temizlik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26 - Teleferik işletmeciliği,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27 - Taksi işletmeleri ve bununla ilgili hizmetler,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28 - Terminaller, park yerleri ve garajlar gibi karayolu nakliyatını kolaylaştıran hizmetler,</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29 - Havaalanlarındaki yer hizmetleri,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30 - Demiryolu nakliyatı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31 - Karada, göl ve akarsularda insan veya eşya ve hayvan taşıma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32 - Başka yerde tasnif edilmemiş tamir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33 - Zirai mücadele ilaç bayiliği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b/>
          <w:bCs/>
          <w:color w:val="1C283D"/>
          <w:sz w:val="18"/>
          <w:szCs w:val="18"/>
          <w:lang w:val="tr-TR" w:eastAsia="tr-TR"/>
        </w:rPr>
        <w:t>             C) Tarım ve Orman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w:t>
      </w:r>
      <w:proofErr w:type="gramStart"/>
      <w:r w:rsidRPr="006A0704">
        <w:rPr>
          <w:rFonts w:eastAsia="Times New Roman"/>
          <w:color w:val="1C283D"/>
          <w:sz w:val="18"/>
          <w:szCs w:val="18"/>
          <w:lang w:val="tr-TR" w:eastAsia="tr-TR"/>
        </w:rPr>
        <w:t>1 - Her çeşit meyveli ve meyvesiz bitkiler; çay, pamuk, tütün, elyaflı bitkiler; turunçgiller; pirinç, baklagiller; ağaç, ağaççık, omca, tohum, fide, fidan; sebze ve tarla ürünleri; yem ve süs bitkilerinin yetiştirilmesi, üretimi, ıslahı, araştırılması, bunlarla ilgili her türlü toprak işleri, ekim, dikim, aşı, budama, sulama, gübreleme, hasat, harman, devşirme, temizleme, hazırlama ve ayırma işleri, hastalık ve zararlılarla mücadele, sulama birliklerince ortaklaşa ödeme usulü ile tarımsal sulama sistemlerinin işletilmesi, toprak ıslahı, çayır, mera, toprak ve su korunması gibi işler,</w:t>
      </w:r>
      <w:proofErr w:type="gramEnd"/>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2 - Her türlü iş ve gelir hayvanlarının yetiştirilmesi, üretimi, ıslahı ve bunlarla ilgili bakım, güdüm, terbiye, kırkım, sağım ve ürünlerinin elde edilmesi, toplanması, saklanması ile bu hayvanların hastalık ve asalaklarıyla mücadele işleri,</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3 - Ormanların korunması, planlanması (amenajman), yetiştirilmesi, işletilmesi, sınırlandırılması çalışmaları, yangınla mücadele çalışmaları, bunlara ait alt yapı çalışmaları ile etüt proje, ağaçlandırma, erozyon kontrolü, </w:t>
      </w:r>
      <w:proofErr w:type="gramStart"/>
      <w:r w:rsidRPr="006A0704">
        <w:rPr>
          <w:rFonts w:eastAsia="Times New Roman"/>
          <w:color w:val="1C283D"/>
          <w:sz w:val="18"/>
          <w:szCs w:val="18"/>
          <w:lang w:val="tr-TR" w:eastAsia="tr-TR"/>
        </w:rPr>
        <w:t>rehabilitasyon</w:t>
      </w:r>
      <w:proofErr w:type="gramEnd"/>
      <w:r w:rsidRPr="006A0704">
        <w:rPr>
          <w:rFonts w:eastAsia="Times New Roman"/>
          <w:color w:val="1C283D"/>
          <w:sz w:val="18"/>
          <w:szCs w:val="18"/>
          <w:lang w:val="tr-TR" w:eastAsia="tr-TR"/>
        </w:rPr>
        <w:t>, orman içi mera ıslahı, aşılama, tohum ve ağaç ıslahı, tohum toplama, fidan üretimi, tohumlukların tesisi, ormancılık araştırma çalışmaları ile av yaban hayatı çalışmaları, milli park, orman içi dinlenme yerleri ve kent ormanlarının kurulması, bakımı, geliştirilmesi ve korunması işleri,           </w:t>
      </w:r>
    </w:p>
    <w:p w:rsidR="006A0704" w:rsidRPr="006A0704" w:rsidRDefault="006A0704" w:rsidP="006A0704">
      <w:pPr>
        <w:widowControl/>
        <w:shd w:val="clear" w:color="auto" w:fill="FFFFFF"/>
        <w:suppressAutoHyphens w:val="0"/>
        <w:jc w:val="both"/>
        <w:rPr>
          <w:rFonts w:eastAsia="Times New Roman"/>
          <w:color w:val="1C283D"/>
          <w:szCs w:val="24"/>
          <w:lang w:val="tr-TR" w:eastAsia="tr-TR"/>
        </w:rPr>
      </w:pPr>
      <w:r w:rsidRPr="006A0704">
        <w:rPr>
          <w:rFonts w:eastAsia="Times New Roman"/>
          <w:color w:val="1C283D"/>
          <w:sz w:val="18"/>
          <w:szCs w:val="18"/>
          <w:lang w:val="tr-TR" w:eastAsia="tr-TR"/>
        </w:rPr>
        <w:t xml:space="preserve">             4 - </w:t>
      </w:r>
      <w:proofErr w:type="gramStart"/>
      <w:r w:rsidRPr="006A0704">
        <w:rPr>
          <w:rFonts w:eastAsia="Times New Roman"/>
          <w:color w:val="1C283D"/>
          <w:sz w:val="18"/>
          <w:szCs w:val="18"/>
          <w:lang w:val="tr-TR" w:eastAsia="tr-TR"/>
        </w:rPr>
        <w:t>20/4/1967</w:t>
      </w:r>
      <w:proofErr w:type="gramEnd"/>
      <w:r w:rsidRPr="006A0704">
        <w:rPr>
          <w:rFonts w:eastAsia="Times New Roman"/>
          <w:color w:val="1C283D"/>
          <w:sz w:val="18"/>
          <w:szCs w:val="18"/>
          <w:lang w:val="tr-TR" w:eastAsia="tr-TR"/>
        </w:rPr>
        <w:t xml:space="preserve"> tarihli ve 854 sayılı Deniz İş Kanunu hükümleri saklı kalmak kaydıyla, kara ve su ürünleri avcılığı, yetiştiriciliği ve üreticiliği ile bu yoldan elde edilen ürünlerin saklanması ve taşınması işleri.</w:t>
      </w:r>
    </w:p>
    <w:p w:rsidR="00A328BB" w:rsidRPr="006A0704" w:rsidRDefault="00A328BB" w:rsidP="006A0704"/>
    <w:sectPr w:rsidR="00A328BB" w:rsidRPr="006A0704"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34" w:rsidRDefault="000B6B34" w:rsidP="00CF0DC0">
      <w:r>
        <w:separator/>
      </w:r>
    </w:p>
  </w:endnote>
  <w:endnote w:type="continuationSeparator" w:id="0">
    <w:p w:rsidR="000B6B34" w:rsidRDefault="000B6B34"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34" w:rsidRDefault="000B6B34" w:rsidP="00CF0DC0">
      <w:r>
        <w:separator/>
      </w:r>
    </w:p>
  </w:footnote>
  <w:footnote w:type="continuationSeparator" w:id="0">
    <w:p w:rsidR="000B6B34" w:rsidRDefault="000B6B34"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B6B34"/>
    <w:rsid w:val="000D56D6"/>
    <w:rsid w:val="00115C77"/>
    <w:rsid w:val="001307B8"/>
    <w:rsid w:val="00147ECE"/>
    <w:rsid w:val="00164886"/>
    <w:rsid w:val="001C5E35"/>
    <w:rsid w:val="001C6AC9"/>
    <w:rsid w:val="00233608"/>
    <w:rsid w:val="00246CD5"/>
    <w:rsid w:val="0026745C"/>
    <w:rsid w:val="00377715"/>
    <w:rsid w:val="00395ACC"/>
    <w:rsid w:val="003B1F5B"/>
    <w:rsid w:val="003C7BFD"/>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96250"/>
    <w:rsid w:val="005B29B9"/>
    <w:rsid w:val="005C099A"/>
    <w:rsid w:val="005F1287"/>
    <w:rsid w:val="005F26F8"/>
    <w:rsid w:val="0060500C"/>
    <w:rsid w:val="0060612F"/>
    <w:rsid w:val="00616FF6"/>
    <w:rsid w:val="0066096E"/>
    <w:rsid w:val="006A0704"/>
    <w:rsid w:val="006B78E9"/>
    <w:rsid w:val="006D0282"/>
    <w:rsid w:val="006E3BCF"/>
    <w:rsid w:val="007108EB"/>
    <w:rsid w:val="007C5A62"/>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E320A0"/>
    <w:rsid w:val="00E325A3"/>
    <w:rsid w:val="00E360C9"/>
    <w:rsid w:val="00E72CF2"/>
    <w:rsid w:val="00EA1AEB"/>
    <w:rsid w:val="00EA41A0"/>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2105</Words>
  <Characters>12000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2016-10-24T07:52:00Z</dcterms:created>
  <dcterms:modified xsi:type="dcterms:W3CDTF">2016-10-25T18:12:00Z</dcterms:modified>
</cp:coreProperties>
</file>